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D4B6" w14:textId="77777777" w:rsidR="00971A9B" w:rsidRDefault="00971A9B" w:rsidP="00971A9B"/>
    <w:p w14:paraId="5793F208" w14:textId="77F41CCE" w:rsidR="00971A9B" w:rsidRDefault="00971A9B" w:rsidP="00971A9B">
      <w:r>
        <w:t>[Use this area to discuss an</w:t>
      </w:r>
      <w:r w:rsidR="00281307">
        <w:t>y issue specific to</w:t>
      </w:r>
      <w:r>
        <w:t xml:space="preserve"> City/Town or </w:t>
      </w:r>
      <w:r w:rsidR="00281307">
        <w:t>reason for discussion of this topic</w:t>
      </w:r>
      <w:r>
        <w:t>]</w:t>
      </w:r>
    </w:p>
    <w:p w14:paraId="2FDC6E4C" w14:textId="7514E4F7" w:rsidR="00971A9B" w:rsidRPr="00971A9B" w:rsidRDefault="00971A9B" w:rsidP="00971A9B">
      <w:r w:rsidRPr="00971A9B">
        <w:t>The Council/Manager form of government represents a model of governance that empowers elected officials to focus on policymaking and strategic planning, while a professional manager oversees the day-to-day operations of the municipality. This collaborative approach ensures that the community's priorities are effectively translated into action, driving progress and prosperity for all.</w:t>
      </w:r>
    </w:p>
    <w:p w14:paraId="36803912" w14:textId="77777777" w:rsidR="00971A9B" w:rsidRPr="00971A9B" w:rsidRDefault="00971A9B" w:rsidP="00971A9B">
      <w:r w:rsidRPr="00971A9B">
        <w:t>Key benefits of the Council/Manager form of government for [City/Town Name] include:</w:t>
      </w:r>
    </w:p>
    <w:p w14:paraId="701A2ABF" w14:textId="77777777" w:rsidR="00971A9B" w:rsidRPr="00971A9B" w:rsidRDefault="00971A9B" w:rsidP="00971A9B">
      <w:pPr>
        <w:numPr>
          <w:ilvl w:val="0"/>
          <w:numId w:val="1"/>
        </w:numPr>
      </w:pPr>
      <w:r w:rsidRPr="00971A9B">
        <w:rPr>
          <w:b/>
          <w:bCs/>
        </w:rPr>
        <w:t>Professional Management</w:t>
      </w:r>
      <w:r w:rsidRPr="00971A9B">
        <w:t>: With the appointment of a skilled and experienced city manager, [City/Town Name] gains access to a dedicated professional with expertise in public administration. This ensures that municipal operations are conducted efficiently and effectively, maximizing the use of resources to benefit residents.</w:t>
      </w:r>
    </w:p>
    <w:p w14:paraId="36E6DEF8" w14:textId="77777777" w:rsidR="00971A9B" w:rsidRPr="00971A9B" w:rsidRDefault="00971A9B" w:rsidP="00971A9B">
      <w:pPr>
        <w:numPr>
          <w:ilvl w:val="0"/>
          <w:numId w:val="1"/>
        </w:numPr>
      </w:pPr>
      <w:r w:rsidRPr="00971A9B">
        <w:rPr>
          <w:b/>
          <w:bCs/>
        </w:rPr>
        <w:t>Accountability and Transparency</w:t>
      </w:r>
      <w:r w:rsidRPr="00971A9B">
        <w:t>: By separating the roles of policymaking and administration, the Council/Manager system promotes accountability and transparency in decision-making. Elected officials remain accountable to the community for setting policy direction, while the city manager is responsible for implementing these policies in a transparent manner.</w:t>
      </w:r>
    </w:p>
    <w:p w14:paraId="5204940E" w14:textId="77777777" w:rsidR="00971A9B" w:rsidRPr="00971A9B" w:rsidRDefault="00971A9B" w:rsidP="00971A9B">
      <w:pPr>
        <w:numPr>
          <w:ilvl w:val="0"/>
          <w:numId w:val="1"/>
        </w:numPr>
      </w:pPr>
      <w:r w:rsidRPr="00971A9B">
        <w:rPr>
          <w:b/>
          <w:bCs/>
        </w:rPr>
        <w:t>Strategic Planning and Innovation</w:t>
      </w:r>
      <w:r w:rsidRPr="00971A9B">
        <w:t>: With the council focused on long-term strategic planning, [City/Town Name] can proactively address emerging challenges and seize opportunities for growth and development. The city manager's role in fostering innovation and implementing best practices ensures that the municipality remains adaptable and responsive to changing needs.</w:t>
      </w:r>
    </w:p>
    <w:p w14:paraId="14B0AD43" w14:textId="77777777" w:rsidR="00971A9B" w:rsidRPr="00971A9B" w:rsidRDefault="00971A9B" w:rsidP="00971A9B">
      <w:pPr>
        <w:numPr>
          <w:ilvl w:val="0"/>
          <w:numId w:val="1"/>
        </w:numPr>
      </w:pPr>
      <w:r w:rsidRPr="00971A9B">
        <w:rPr>
          <w:b/>
          <w:bCs/>
        </w:rPr>
        <w:t>Community Engagement</w:t>
      </w:r>
      <w:r w:rsidRPr="00971A9B">
        <w:t>: The Council/Manager form of government encourages active citizen participation in the decision-making process. By providing opportunities for input and feedback, [City/Town Name] ensures that residents' voices are heard and considered in shaping the future of their community.</w:t>
      </w:r>
    </w:p>
    <w:p w14:paraId="58F3A474" w14:textId="77777777" w:rsidR="00971A9B" w:rsidRPr="00971A9B" w:rsidRDefault="00971A9B" w:rsidP="00971A9B">
      <w:pPr>
        <w:numPr>
          <w:ilvl w:val="0"/>
          <w:numId w:val="1"/>
        </w:numPr>
      </w:pPr>
      <w:r w:rsidRPr="00971A9B">
        <w:rPr>
          <w:b/>
          <w:bCs/>
        </w:rPr>
        <w:t>Financial Stability</w:t>
      </w:r>
      <w:r w:rsidRPr="00971A9B">
        <w:t>: Through prudent fiscal management and strategic resource allocation, the Council/Manager model promotes financial stability and sustainability. This enables [City/Town Name] to invest in essential services, infrastructure improvements, and economic development initiatives that enhance the quality of life for all residents.</w:t>
      </w:r>
    </w:p>
    <w:p w14:paraId="15F8CA10" w14:textId="7B836843" w:rsidR="00971A9B" w:rsidRPr="00971A9B" w:rsidRDefault="00971A9B" w:rsidP="00971A9B">
      <w:r w:rsidRPr="00971A9B">
        <w:t xml:space="preserve">As [City/Town Name] embraces </w:t>
      </w:r>
      <w:r>
        <w:t xml:space="preserve">[or continues to </w:t>
      </w:r>
      <w:r w:rsidR="00281307">
        <w:t>embrace]</w:t>
      </w:r>
      <w:r w:rsidR="00281307" w:rsidRPr="00971A9B">
        <w:t xml:space="preserve"> the</w:t>
      </w:r>
      <w:r w:rsidRPr="00971A9B">
        <w:t xml:space="preserve"> Council/Manager form of government, we reaffirm our commitment to excellence in governance and community service. Together, we look forward to a future marked by collaboration, innovation, and shared prosperity.</w:t>
      </w:r>
    </w:p>
    <w:p w14:paraId="046C8C13" w14:textId="77777777" w:rsidR="00971A9B" w:rsidRPr="00971A9B" w:rsidRDefault="00971A9B" w:rsidP="00971A9B">
      <w:r w:rsidRPr="00971A9B">
        <w:t>For more information or media inquiries, please contact:</w:t>
      </w:r>
    </w:p>
    <w:p w14:paraId="7A527686" w14:textId="77777777" w:rsidR="00971A9B" w:rsidRDefault="00971A9B" w:rsidP="00971A9B">
      <w:r w:rsidRPr="00971A9B">
        <w:t>[City/Town Name] City Hall</w:t>
      </w:r>
      <w:r>
        <w:t xml:space="preserve"> </w:t>
      </w:r>
    </w:p>
    <w:p w14:paraId="53467A96" w14:textId="4899F67A" w:rsidR="00971A9B" w:rsidRPr="00971A9B" w:rsidRDefault="00971A9B" w:rsidP="00971A9B">
      <w:r w:rsidRPr="00971A9B">
        <w:t>[Contact Person/Department] [Phone Number] [Email Address]</w:t>
      </w:r>
    </w:p>
    <w:p w14:paraId="6480F5BD" w14:textId="77777777" w:rsidR="00971A9B" w:rsidRDefault="00971A9B" w:rsidP="00971A9B">
      <w:pPr>
        <w:rPr>
          <w:b/>
          <w:bCs/>
        </w:rPr>
      </w:pPr>
    </w:p>
    <w:p w14:paraId="56A907F1" w14:textId="72155B70" w:rsidR="00971A9B" w:rsidRPr="00971A9B" w:rsidRDefault="00971A9B" w:rsidP="00971A9B">
      <w:pPr>
        <w:rPr>
          <w:b/>
          <w:bCs/>
        </w:rPr>
      </w:pPr>
      <w:r w:rsidRPr="00971A9B">
        <w:rPr>
          <w:b/>
          <w:bCs/>
        </w:rPr>
        <w:t>About [City/Town Name]</w:t>
      </w:r>
      <w:r>
        <w:rPr>
          <w:b/>
          <w:bCs/>
        </w:rPr>
        <w:t>- Fill in with City/ Town Specific information, demographics or whatever info is appropriate for your audience.</w:t>
      </w:r>
    </w:p>
    <w:p w14:paraId="2561A178" w14:textId="6A0D3713" w:rsidR="00971A9B" w:rsidRPr="00971A9B" w:rsidRDefault="00971A9B" w:rsidP="00971A9B">
      <w:r w:rsidRPr="00971A9B">
        <w:t xml:space="preserve">[City/Town Name] is a vibrant community dedicated to fostering innovation, inclusivity, and sustainable growth. With a rich history and a dynamic population, we strive to create a thriving </w:t>
      </w:r>
      <w:r>
        <w:t>community</w:t>
      </w:r>
      <w:r w:rsidRPr="00971A9B">
        <w:t xml:space="preserve"> where residents can live, work, and </w:t>
      </w:r>
      <w:r>
        <w:t>grow.</w:t>
      </w:r>
    </w:p>
    <w:p w14:paraId="51E0A06D" w14:textId="77777777" w:rsidR="00971A9B" w:rsidRDefault="00971A9B"/>
    <w:p w14:paraId="49DBC599" w14:textId="3764B347" w:rsidR="00971A9B" w:rsidRDefault="00971A9B">
      <w:r>
        <w:t>END</w:t>
      </w:r>
    </w:p>
    <w:p w14:paraId="4F11EA74" w14:textId="5AA4BDC8" w:rsidR="00971A9B" w:rsidRDefault="00971A9B">
      <w:r>
        <w:t>#####</w:t>
      </w:r>
    </w:p>
    <w:sectPr w:rsidR="00971A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A6E" w14:textId="77777777" w:rsidR="00971A9B" w:rsidRDefault="00971A9B" w:rsidP="00971A9B">
      <w:pPr>
        <w:spacing w:after="0" w:line="240" w:lineRule="auto"/>
      </w:pPr>
      <w:r>
        <w:separator/>
      </w:r>
    </w:p>
  </w:endnote>
  <w:endnote w:type="continuationSeparator" w:id="0">
    <w:p w14:paraId="4D6B71E7" w14:textId="77777777" w:rsidR="00971A9B" w:rsidRDefault="00971A9B" w:rsidP="0097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D49" w14:textId="77777777" w:rsidR="008B7D27" w:rsidRDefault="008B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D872" w14:textId="77777777" w:rsidR="008B7D27" w:rsidRDefault="008B7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5412" w14:textId="77777777" w:rsidR="008B7D27" w:rsidRDefault="008B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2E3E" w14:textId="77777777" w:rsidR="00971A9B" w:rsidRDefault="00971A9B" w:rsidP="00971A9B">
      <w:pPr>
        <w:spacing w:after="0" w:line="240" w:lineRule="auto"/>
      </w:pPr>
      <w:r>
        <w:separator/>
      </w:r>
    </w:p>
  </w:footnote>
  <w:footnote w:type="continuationSeparator" w:id="0">
    <w:p w14:paraId="4AB2F856" w14:textId="77777777" w:rsidR="00971A9B" w:rsidRDefault="00971A9B" w:rsidP="0097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5B81" w14:textId="77777777" w:rsidR="008B7D27" w:rsidRDefault="008B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0587" w14:textId="33973715" w:rsidR="00971A9B" w:rsidRDefault="005C61C7">
    <w:pPr>
      <w:pStyle w:val="Header"/>
    </w:pPr>
    <w:sdt>
      <w:sdtPr>
        <w:id w:val="1095373842"/>
        <w:docPartObj>
          <w:docPartGallery w:val="Watermarks"/>
          <w:docPartUnique/>
        </w:docPartObj>
      </w:sdtPr>
      <w:sdtEndPr/>
      <w:sdtContent>
        <w:r>
          <w:rPr>
            <w:noProof/>
          </w:rPr>
          <w:pict w14:anchorId="08E5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1A9B">
      <w:t>PRESS RELEASE TEMPLATE</w:t>
    </w:r>
  </w:p>
  <w:p w14:paraId="55E33A07" w14:textId="17ECC412" w:rsidR="00971A9B" w:rsidRDefault="00971A9B">
    <w:pPr>
      <w:pStyle w:val="Header"/>
    </w:pPr>
    <w:r>
      <w:t>COUNCIL_MANAGER FORM OF GOVERNMENT</w:t>
    </w:r>
  </w:p>
  <w:p w14:paraId="30B1B607" w14:textId="77777777" w:rsidR="00971A9B" w:rsidRDefault="00971A9B">
    <w:pPr>
      <w:pStyle w:val="Header"/>
    </w:pPr>
  </w:p>
  <w:p w14:paraId="0B211498" w14:textId="6543E81B" w:rsidR="00971A9B" w:rsidRDefault="00971A9B">
    <w:pPr>
      <w:pStyle w:val="Header"/>
    </w:pPr>
    <w:r w:rsidRPr="00971A9B">
      <w:t>MME Advocacy Committee</w:t>
    </w:r>
  </w:p>
  <w:p w14:paraId="7D45DAC6" w14:textId="55616DC5" w:rsidR="00971A9B" w:rsidRDefault="00971A9B">
    <w:pPr>
      <w:pStyle w:val="Header"/>
    </w:pPr>
    <w:r>
      <w:t>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E18" w14:textId="77777777" w:rsidR="008B7D27" w:rsidRDefault="008B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3CE3"/>
    <w:multiLevelType w:val="multilevel"/>
    <w:tmpl w:val="248C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4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B"/>
    <w:rsid w:val="00181D24"/>
    <w:rsid w:val="00281307"/>
    <w:rsid w:val="005C61C7"/>
    <w:rsid w:val="006742AF"/>
    <w:rsid w:val="008B7D27"/>
    <w:rsid w:val="0097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50F45"/>
  <w15:chartTrackingRefBased/>
  <w15:docId w15:val="{99A8A4D5-39D2-4232-90FF-92FDC4A9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A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A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A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A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A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A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A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A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A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A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A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A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A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A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A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A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A9B"/>
    <w:rPr>
      <w:rFonts w:eastAsiaTheme="majorEastAsia" w:cstheme="majorBidi"/>
      <w:color w:val="272727" w:themeColor="text1" w:themeTint="D8"/>
    </w:rPr>
  </w:style>
  <w:style w:type="paragraph" w:styleId="Title">
    <w:name w:val="Title"/>
    <w:basedOn w:val="Normal"/>
    <w:next w:val="Normal"/>
    <w:link w:val="TitleChar"/>
    <w:uiPriority w:val="10"/>
    <w:qFormat/>
    <w:rsid w:val="00971A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A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A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A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A9B"/>
    <w:pPr>
      <w:spacing w:before="160"/>
      <w:jc w:val="center"/>
    </w:pPr>
    <w:rPr>
      <w:i/>
      <w:iCs/>
      <w:color w:val="404040" w:themeColor="text1" w:themeTint="BF"/>
    </w:rPr>
  </w:style>
  <w:style w:type="character" w:customStyle="1" w:styleId="QuoteChar">
    <w:name w:val="Quote Char"/>
    <w:basedOn w:val="DefaultParagraphFont"/>
    <w:link w:val="Quote"/>
    <w:uiPriority w:val="29"/>
    <w:rsid w:val="00971A9B"/>
    <w:rPr>
      <w:i/>
      <w:iCs/>
      <w:color w:val="404040" w:themeColor="text1" w:themeTint="BF"/>
    </w:rPr>
  </w:style>
  <w:style w:type="paragraph" w:styleId="ListParagraph">
    <w:name w:val="List Paragraph"/>
    <w:basedOn w:val="Normal"/>
    <w:uiPriority w:val="34"/>
    <w:qFormat/>
    <w:rsid w:val="00971A9B"/>
    <w:pPr>
      <w:ind w:left="720"/>
      <w:contextualSpacing/>
    </w:pPr>
  </w:style>
  <w:style w:type="character" w:styleId="IntenseEmphasis">
    <w:name w:val="Intense Emphasis"/>
    <w:basedOn w:val="DefaultParagraphFont"/>
    <w:uiPriority w:val="21"/>
    <w:qFormat/>
    <w:rsid w:val="00971A9B"/>
    <w:rPr>
      <w:i/>
      <w:iCs/>
      <w:color w:val="0F4761" w:themeColor="accent1" w:themeShade="BF"/>
    </w:rPr>
  </w:style>
  <w:style w:type="paragraph" w:styleId="IntenseQuote">
    <w:name w:val="Intense Quote"/>
    <w:basedOn w:val="Normal"/>
    <w:next w:val="Normal"/>
    <w:link w:val="IntenseQuoteChar"/>
    <w:uiPriority w:val="30"/>
    <w:qFormat/>
    <w:rsid w:val="00971A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A9B"/>
    <w:rPr>
      <w:i/>
      <w:iCs/>
      <w:color w:val="0F4761" w:themeColor="accent1" w:themeShade="BF"/>
    </w:rPr>
  </w:style>
  <w:style w:type="character" w:styleId="IntenseReference">
    <w:name w:val="Intense Reference"/>
    <w:basedOn w:val="DefaultParagraphFont"/>
    <w:uiPriority w:val="32"/>
    <w:qFormat/>
    <w:rsid w:val="00971A9B"/>
    <w:rPr>
      <w:b/>
      <w:bCs/>
      <w:smallCaps/>
      <w:color w:val="0F4761" w:themeColor="accent1" w:themeShade="BF"/>
      <w:spacing w:val="5"/>
    </w:rPr>
  </w:style>
  <w:style w:type="paragraph" w:styleId="Header">
    <w:name w:val="header"/>
    <w:basedOn w:val="Normal"/>
    <w:link w:val="HeaderChar"/>
    <w:uiPriority w:val="99"/>
    <w:unhideWhenUsed/>
    <w:rsid w:val="0097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9B"/>
  </w:style>
  <w:style w:type="paragraph" w:styleId="Footer">
    <w:name w:val="footer"/>
    <w:basedOn w:val="Normal"/>
    <w:link w:val="FooterChar"/>
    <w:uiPriority w:val="99"/>
    <w:unhideWhenUsed/>
    <w:rsid w:val="0097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Smolinski, Rachel</dc:creator>
  <cp:keywords/>
  <dc:description/>
  <cp:lastModifiedBy>Smolinski, Rachel</cp:lastModifiedBy>
  <cp:revision>4</cp:revision>
  <dcterms:created xsi:type="dcterms:W3CDTF">2024-03-07T21:02:00Z</dcterms:created>
  <dcterms:modified xsi:type="dcterms:W3CDTF">2024-03-07T21:55:00Z</dcterms:modified>
</cp:coreProperties>
</file>